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B6" w:rsidRPr="00F224B6" w:rsidRDefault="00F224B6" w:rsidP="00F224B6">
      <w:pPr>
        <w:pStyle w:val="80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224B6">
        <w:rPr>
          <w:color w:val="333333"/>
          <w:sz w:val="28"/>
          <w:szCs w:val="28"/>
        </w:rPr>
        <w:t>Стоп спайс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</w:rPr>
        <w:t>О пагубном влиянии курительных смесей на организм человека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В настоящее время на территории республики актуальной проблемой является распространение курительных смесей, содержащих в своем составе синтетические каннабиноиды.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Данные «миксы»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Согласно информации, полученной из медицинских интернет-сайтов и научных изданий, употребление «спайсов» приводит к следующим последствиям: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  <w:u w:val="single"/>
        </w:rPr>
        <w:t>1. Локальные реакции организма, которые возникают по причине прямого негативного влияния дыма на слизистые организма.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  <w:u w:val="single"/>
        </w:rPr>
        <w:t>2. Реакции центральной нервной системы.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При регулярном курении «спайсов»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  <w:u w:val="single"/>
        </w:rPr>
        <w:t>3. Сильная интоксикация организма.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lastRenderedPageBreak/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По другим клиническим наблюдениям, долгосрочное употребление «Спайс» оказывает негативное воздействие на печень, половую и сердечно-сосудистую системы. Курение «спайсов» также влияет на эрекцию, замедляет подвижность сперматозоидов и нарушает цикл менструации у женщин.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Долгосрочное употребление синтетических каннабиноидов в составе курительных смесей может спровоцировать возникновение раковых заболеваний и психических расстройств.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5"/>
          <w:color w:val="333333"/>
          <w:sz w:val="28"/>
          <w:szCs w:val="28"/>
          <w:u w:val="single"/>
        </w:rPr>
        <w:t>Справочно: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5"/>
          <w:color w:val="333333"/>
          <w:sz w:val="28"/>
          <w:szCs w:val="28"/>
          <w:u w:val="single"/>
        </w:rPr>
        <w:t>По исследованиям врачей-наркологов экспериментирование с различными психоактивными веществами, употребление легких и тяжелых наркотиков, включая курительные миксы относится ко второй стадии возникновения физической и психической зависимости. 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Таким образом, научными исследованиями было показано, что синтетические каннабиноиды, содержащиеся в курительных смесях, оказывают крайне негативное влияние на организм человека. По силе воздействия синтетические каннабиноиды пятикратно превосходят тетрагидроканнабинол, содержащийся в обычной марихуане – вызывая глубокую необратимую шизофрению.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В целях противодействия распространению курительных смесей подразделениями НиПТЛ проводятся активные мероприятия, в результате чего из незаконного оборота на территории Республики Беларусь изъято: 41 килограмм 691 грамм (4.169.100 разовых доз) курительных смесей и реагентов для их изготовления, 70 килограмм (7.000.000 разовых доз) растительной массы для изготовления JWH, а также 17.66 грамм аналогов психотропных веществ (1700 разовых доз).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5"/>
          <w:color w:val="333333"/>
          <w:sz w:val="28"/>
          <w:szCs w:val="28"/>
          <w:u w:val="single"/>
        </w:rPr>
        <w:t>Справочно: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5"/>
          <w:color w:val="333333"/>
          <w:sz w:val="28"/>
          <w:szCs w:val="28"/>
          <w:u w:val="single"/>
        </w:rPr>
        <w:t xml:space="preserve">Из незаконного оборота изъято: в 2010 году - 6980 грамм (700000 разовых доз), в 2011 году - 4200 грамм (420000 разовых доз), в 2012 году – </w:t>
      </w:r>
      <w:r w:rsidRPr="00F224B6">
        <w:rPr>
          <w:rStyle w:val="a5"/>
          <w:color w:val="333333"/>
          <w:sz w:val="28"/>
          <w:szCs w:val="28"/>
          <w:u w:val="single"/>
        </w:rPr>
        <w:lastRenderedPageBreak/>
        <w:t>2200 грамм (220000 разовых доз), в 2013 году - 41691 грамм (4.169.100 разовых доз), в общей сложности с 2010 по 2013 года изъято 55 килограмм 71 грамм, что составляет около  5.507.100 разовых доз.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В сравнении со статистическими данными об изъятии на территории республики наркотических средств, психотропных веществ, количество изымаемых курительных смесей значительно превышает изъятия всех, изымающихся в течение года наркотиков или психотропов.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</w:rPr>
        <w:t>Ответственность за хранение и сбыт курительных смесей «СПАЙС»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За незаконный оборот особо опасных психотропных веществ предусмотрена уголовная ответственность в соответствии с ч.ч. 1 (хранение) и 3 (сбыт) ст. 328 УК Республики Беларусь.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</w:rPr>
        <w:t>ч. 1 ст. 328</w:t>
      </w:r>
      <w:r>
        <w:rPr>
          <w:rStyle w:val="a4"/>
          <w:color w:val="333333"/>
          <w:sz w:val="28"/>
          <w:szCs w:val="28"/>
        </w:rPr>
        <w:t xml:space="preserve"> УК РБ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</w:rPr>
        <w:t>ч. 2 ст. 328</w:t>
      </w:r>
      <w:r>
        <w:rPr>
          <w:rStyle w:val="a4"/>
          <w:color w:val="333333"/>
          <w:sz w:val="28"/>
          <w:szCs w:val="28"/>
        </w:rPr>
        <w:t xml:space="preserve"> УК РБ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color w:val="333333"/>
          <w:sz w:val="28"/>
          <w:szCs w:val="28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F224B6" w:rsidRPr="00F224B6" w:rsidRDefault="00F224B6" w:rsidP="00F224B6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224B6">
        <w:rPr>
          <w:rStyle w:val="a4"/>
          <w:color w:val="333333"/>
          <w:sz w:val="28"/>
          <w:szCs w:val="28"/>
        </w:rPr>
        <w:t>ч. 3. ст. 328</w:t>
      </w:r>
      <w:r>
        <w:rPr>
          <w:rStyle w:val="a4"/>
          <w:color w:val="333333"/>
          <w:sz w:val="28"/>
          <w:szCs w:val="28"/>
        </w:rPr>
        <w:t xml:space="preserve"> УК РБ</w:t>
      </w:r>
    </w:p>
    <w:p w:rsidR="00E835FF" w:rsidRPr="00F224B6" w:rsidRDefault="00F224B6" w:rsidP="00F224B6">
      <w:pPr>
        <w:jc w:val="both"/>
        <w:rPr>
          <w:rFonts w:ascii="Times New Roman" w:hAnsi="Times New Roman" w:cs="Times New Roman"/>
          <w:sz w:val="28"/>
          <w:szCs w:val="28"/>
        </w:rPr>
      </w:pPr>
      <w:r w:rsidRPr="00F224B6">
        <w:rPr>
          <w:rFonts w:ascii="Times New Roman" w:hAnsi="Times New Roman" w:cs="Times New Roman"/>
          <w:color w:val="333333"/>
          <w:sz w:val="28"/>
          <w:szCs w:val="28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</w:t>
      </w:r>
      <w:r w:rsidRPr="00F224B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либо в отношении наркотических средств, психотропных веществ,</w:t>
      </w:r>
      <w:r w:rsidRPr="00F224B6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F224B6">
        <w:rPr>
          <w:rFonts w:ascii="Times New Roman" w:hAnsi="Times New Roman" w:cs="Times New Roman"/>
          <w:color w:val="333333"/>
          <w:sz w:val="28"/>
          <w:szCs w:val="28"/>
        </w:rPr>
        <w:t xml:space="preserve">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</w:t>
      </w:r>
      <w:r w:rsidRPr="00F224B6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sectPr w:rsidR="00E835FF" w:rsidRPr="00F224B6" w:rsidSect="00F22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2124"/>
    <w:rsid w:val="00792EFD"/>
    <w:rsid w:val="00B641ED"/>
    <w:rsid w:val="00DD2124"/>
    <w:rsid w:val="00E835FF"/>
    <w:rsid w:val="00F2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">
    <w:name w:val="80"/>
    <w:basedOn w:val="a"/>
    <w:rsid w:val="00F2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4B6"/>
    <w:rPr>
      <w:b/>
      <w:bCs/>
    </w:rPr>
  </w:style>
  <w:style w:type="character" w:styleId="a5">
    <w:name w:val="Emphasis"/>
    <w:basedOn w:val="a0"/>
    <w:uiPriority w:val="20"/>
    <w:qFormat/>
    <w:rsid w:val="00F224B6"/>
    <w:rPr>
      <w:i/>
      <w:iCs/>
    </w:rPr>
  </w:style>
  <w:style w:type="character" w:customStyle="1" w:styleId="apple-converted-space">
    <w:name w:val="apple-converted-space"/>
    <w:basedOn w:val="a0"/>
    <w:rsid w:val="00F2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">
    <w:name w:val="80"/>
    <w:basedOn w:val="a"/>
    <w:rsid w:val="00F2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4B6"/>
    <w:rPr>
      <w:b/>
      <w:bCs/>
    </w:rPr>
  </w:style>
  <w:style w:type="character" w:styleId="a5">
    <w:name w:val="Emphasis"/>
    <w:basedOn w:val="a0"/>
    <w:uiPriority w:val="20"/>
    <w:qFormat/>
    <w:rsid w:val="00F224B6"/>
    <w:rPr>
      <w:i/>
      <w:iCs/>
    </w:rPr>
  </w:style>
  <w:style w:type="character" w:customStyle="1" w:styleId="apple-converted-space">
    <w:name w:val="apple-converted-space"/>
    <w:basedOn w:val="a0"/>
    <w:rsid w:val="00F22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Test</cp:lastModifiedBy>
  <cp:revision>2</cp:revision>
  <dcterms:created xsi:type="dcterms:W3CDTF">2017-06-28T13:11:00Z</dcterms:created>
  <dcterms:modified xsi:type="dcterms:W3CDTF">2017-06-28T13:11:00Z</dcterms:modified>
</cp:coreProperties>
</file>